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8026" w14:textId="19BB678E" w:rsidR="00404C43" w:rsidRPr="00415C8A" w:rsidRDefault="00415C8A">
      <w:pPr>
        <w:spacing w:after="37"/>
        <w:ind w:left="5"/>
        <w:jc w:val="center"/>
      </w:pPr>
      <w:r w:rsidRPr="00415C8A">
        <w:t>INFORMACJA O WYNIKU KONKURSU</w:t>
      </w:r>
    </w:p>
    <w:p w14:paraId="45806829" w14:textId="77777777" w:rsidR="00704DCB" w:rsidRPr="00415C8A" w:rsidRDefault="00704DCB">
      <w:pPr>
        <w:spacing w:after="37"/>
        <w:ind w:left="5"/>
        <w:jc w:val="center"/>
      </w:pPr>
    </w:p>
    <w:p w14:paraId="0DDBC899" w14:textId="77777777" w:rsidR="00404C43" w:rsidRPr="00415C8A" w:rsidRDefault="00415C8A">
      <w:pPr>
        <w:tabs>
          <w:tab w:val="center" w:pos="5806"/>
        </w:tabs>
        <w:spacing w:after="75"/>
        <w:rPr>
          <w:rFonts w:ascii="Arial" w:hAnsi="Arial" w:cs="Arial"/>
        </w:rPr>
      </w:pPr>
      <w:r w:rsidRPr="00415C8A">
        <w:rPr>
          <w:rFonts w:ascii="Arial" w:hAnsi="Arial" w:cs="Arial"/>
        </w:rPr>
        <w:t>Konkurs na stanowisko:</w:t>
      </w:r>
      <w:r w:rsidRPr="00415C8A">
        <w:rPr>
          <w:rFonts w:ascii="Arial" w:hAnsi="Arial" w:cs="Arial"/>
        </w:rPr>
        <w:tab/>
        <w:t>adiunkt w grupie pracowników badawczo-dydaktycznych</w:t>
      </w:r>
    </w:p>
    <w:p w14:paraId="43AB54AC" w14:textId="77777777" w:rsidR="00404C43" w:rsidRPr="00415C8A" w:rsidRDefault="00415C8A">
      <w:pPr>
        <w:spacing w:after="3"/>
        <w:ind w:left="24" w:hanging="10"/>
        <w:rPr>
          <w:rFonts w:ascii="Arial" w:hAnsi="Arial" w:cs="Arial"/>
        </w:rPr>
      </w:pPr>
      <w:r w:rsidRPr="00415C8A">
        <w:rPr>
          <w:rFonts w:ascii="Arial" w:hAnsi="Arial" w:cs="Arial"/>
        </w:rPr>
        <w:t>Jednostka organizacyjna zatrudniająca: Katedra Biofizyki Molekularnej, Instytut Biofizyki,</w:t>
      </w:r>
    </w:p>
    <w:p w14:paraId="1EDC2214" w14:textId="26E09E89" w:rsidR="00404C43" w:rsidRPr="00415C8A" w:rsidRDefault="00415C8A">
      <w:pPr>
        <w:spacing w:after="3"/>
        <w:ind w:left="24" w:hanging="10"/>
        <w:rPr>
          <w:rFonts w:ascii="Arial" w:hAnsi="Arial" w:cs="Arial"/>
        </w:rPr>
      </w:pPr>
      <w:r w:rsidRPr="00415C8A">
        <w:rPr>
          <w:rFonts w:ascii="Arial" w:hAnsi="Arial" w:cs="Arial"/>
        </w:rPr>
        <w:t>Wydział Biologii i Ochrony Środowiska, Uniwersytet Łódzki</w:t>
      </w:r>
    </w:p>
    <w:p w14:paraId="122EBDB9" w14:textId="77777777" w:rsidR="005F6CFB" w:rsidRPr="00415C8A" w:rsidRDefault="005F6CFB">
      <w:pPr>
        <w:spacing w:after="3"/>
        <w:ind w:left="24" w:hanging="10"/>
        <w:rPr>
          <w:rFonts w:ascii="Arial" w:hAnsi="Arial" w:cs="Arial"/>
        </w:rPr>
      </w:pPr>
    </w:p>
    <w:tbl>
      <w:tblPr>
        <w:tblStyle w:val="TableGrid"/>
        <w:tblW w:w="4028" w:type="dxa"/>
        <w:tblInd w:w="5" w:type="dxa"/>
        <w:tblLook w:val="04A0" w:firstRow="1" w:lastRow="0" w:firstColumn="1" w:lastColumn="0" w:noHBand="0" w:noVBand="1"/>
      </w:tblPr>
      <w:tblGrid>
        <w:gridCol w:w="2691"/>
        <w:gridCol w:w="1337"/>
      </w:tblGrid>
      <w:tr w:rsidR="00404C43" w:rsidRPr="00415C8A" w14:paraId="5E526336" w14:textId="77777777" w:rsidTr="00A21D7A">
        <w:trPr>
          <w:trHeight w:val="321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E1419B3" w14:textId="77777777" w:rsidR="00404C43" w:rsidRPr="00415C8A" w:rsidRDefault="00415C8A">
            <w:pPr>
              <w:ind w:left="24"/>
              <w:rPr>
                <w:rFonts w:ascii="Arial" w:hAnsi="Arial" w:cs="Arial"/>
              </w:rPr>
            </w:pPr>
            <w:r w:rsidRPr="00415C8A">
              <w:rPr>
                <w:rFonts w:ascii="Arial" w:hAnsi="Arial" w:cs="Arial"/>
              </w:rPr>
              <w:t>Data ogłoszenia: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642AF052" w14:textId="77777777" w:rsidR="00404C43" w:rsidRPr="00415C8A" w:rsidRDefault="00415C8A">
            <w:pPr>
              <w:ind w:left="14"/>
              <w:rPr>
                <w:rFonts w:ascii="Arial" w:hAnsi="Arial" w:cs="Arial"/>
              </w:rPr>
            </w:pPr>
            <w:r w:rsidRPr="00415C8A">
              <w:rPr>
                <w:rFonts w:ascii="Arial" w:eastAsia="Times New Roman" w:hAnsi="Arial" w:cs="Arial"/>
              </w:rPr>
              <w:t>15.07.2021</w:t>
            </w:r>
          </w:p>
        </w:tc>
      </w:tr>
      <w:tr w:rsidR="00404C43" w:rsidRPr="00415C8A" w14:paraId="26D2CFEC" w14:textId="77777777" w:rsidTr="00A21D7A">
        <w:trPr>
          <w:trHeight w:val="42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19B4FE43" w14:textId="77777777" w:rsidR="00404C43" w:rsidRPr="00415C8A" w:rsidRDefault="00415C8A">
            <w:pPr>
              <w:rPr>
                <w:rFonts w:ascii="Arial" w:hAnsi="Arial" w:cs="Arial"/>
              </w:rPr>
            </w:pPr>
            <w:r w:rsidRPr="00415C8A">
              <w:rPr>
                <w:rFonts w:ascii="Arial" w:hAnsi="Arial" w:cs="Arial"/>
              </w:rPr>
              <w:t>Termin składania ofert: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1C8B" w14:textId="77777777" w:rsidR="00404C43" w:rsidRPr="00415C8A" w:rsidRDefault="00415C8A">
            <w:pPr>
              <w:ind w:left="10"/>
              <w:rPr>
                <w:rFonts w:ascii="Arial" w:hAnsi="Arial" w:cs="Arial"/>
              </w:rPr>
            </w:pPr>
            <w:r w:rsidRPr="00415C8A">
              <w:rPr>
                <w:rFonts w:ascii="Arial" w:eastAsia="Times New Roman" w:hAnsi="Arial" w:cs="Arial"/>
              </w:rPr>
              <w:t>30.08.2021</w:t>
            </w:r>
          </w:p>
        </w:tc>
      </w:tr>
      <w:tr w:rsidR="00404C43" w:rsidRPr="00415C8A" w14:paraId="0551231A" w14:textId="77777777" w:rsidTr="00A21D7A">
        <w:trPr>
          <w:trHeight w:val="45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007F58E5" w14:textId="77777777" w:rsidR="00404C43" w:rsidRPr="00415C8A" w:rsidRDefault="00415C8A">
            <w:pPr>
              <w:ind w:left="5"/>
              <w:rPr>
                <w:rFonts w:ascii="Arial" w:hAnsi="Arial" w:cs="Arial"/>
              </w:rPr>
            </w:pPr>
            <w:r w:rsidRPr="00415C8A">
              <w:rPr>
                <w:rFonts w:ascii="Arial" w:hAnsi="Arial" w:cs="Arial"/>
              </w:rPr>
              <w:t>Termin rozstrzygnięcia: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3081F999" w14:textId="77777777" w:rsidR="00404C43" w:rsidRPr="00415C8A" w:rsidRDefault="00415C8A">
            <w:pPr>
              <w:ind w:left="5"/>
              <w:jc w:val="both"/>
              <w:rPr>
                <w:rFonts w:ascii="Arial" w:hAnsi="Arial" w:cs="Arial"/>
              </w:rPr>
            </w:pPr>
            <w:r w:rsidRPr="00415C8A">
              <w:rPr>
                <w:rFonts w:ascii="Arial" w:hAnsi="Arial" w:cs="Arial"/>
              </w:rPr>
              <w:t>do 13.09.2021</w:t>
            </w:r>
          </w:p>
        </w:tc>
      </w:tr>
      <w:tr w:rsidR="00404C43" w:rsidRPr="00415C8A" w14:paraId="09726365" w14:textId="77777777" w:rsidTr="00A21D7A">
        <w:trPr>
          <w:trHeight w:val="323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14BC441F" w14:textId="77777777" w:rsidR="00404C43" w:rsidRPr="00415C8A" w:rsidRDefault="00415C8A">
            <w:pPr>
              <w:ind w:left="19"/>
              <w:rPr>
                <w:rFonts w:ascii="Arial" w:hAnsi="Arial" w:cs="Arial"/>
              </w:rPr>
            </w:pPr>
            <w:r w:rsidRPr="00415C8A">
              <w:rPr>
                <w:rFonts w:ascii="Arial" w:hAnsi="Arial" w:cs="Arial"/>
              </w:rPr>
              <w:t>Liczba zgłoszeń: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158E26C7" w14:textId="77777777" w:rsidR="00404C43" w:rsidRPr="00415C8A" w:rsidRDefault="00415C8A">
            <w:pPr>
              <w:rPr>
                <w:rFonts w:ascii="Arial" w:hAnsi="Arial" w:cs="Arial"/>
              </w:rPr>
            </w:pPr>
            <w:r w:rsidRPr="00415C8A">
              <w:rPr>
                <w:rFonts w:ascii="Arial" w:eastAsia="Times New Roman" w:hAnsi="Arial" w:cs="Arial"/>
              </w:rPr>
              <w:t>4</w:t>
            </w:r>
          </w:p>
        </w:tc>
      </w:tr>
    </w:tbl>
    <w:p w14:paraId="045BD347" w14:textId="77777777" w:rsidR="00404C43" w:rsidRPr="00415C8A" w:rsidRDefault="00415C8A">
      <w:pPr>
        <w:spacing w:after="469" w:line="265" w:lineRule="auto"/>
        <w:ind w:left="-5" w:firstLine="9"/>
        <w:jc w:val="both"/>
        <w:rPr>
          <w:rFonts w:ascii="Arial" w:hAnsi="Arial" w:cs="Arial"/>
        </w:rPr>
      </w:pPr>
      <w:r w:rsidRPr="00415C8A">
        <w:rPr>
          <w:rFonts w:ascii="Arial" w:hAnsi="Arial" w:cs="Arial"/>
        </w:rPr>
        <w:t xml:space="preserve">W wyniku przeprowadzonego postępowania konkursowego na ww. stanowisko, konkurs wygrała: dr Anna </w:t>
      </w:r>
      <w:proofErr w:type="spellStart"/>
      <w:r w:rsidRPr="00415C8A">
        <w:rPr>
          <w:rFonts w:ascii="Arial" w:hAnsi="Arial" w:cs="Arial"/>
        </w:rPr>
        <w:t>Selmi</w:t>
      </w:r>
      <w:proofErr w:type="spellEnd"/>
      <w:r w:rsidRPr="00415C8A">
        <w:rPr>
          <w:rFonts w:ascii="Arial" w:hAnsi="Arial" w:cs="Arial"/>
        </w:rPr>
        <w:t>.</w:t>
      </w:r>
    </w:p>
    <w:p w14:paraId="51C501C1" w14:textId="77777777" w:rsidR="00404C43" w:rsidRPr="00415C8A" w:rsidRDefault="00415C8A">
      <w:pPr>
        <w:spacing w:after="191"/>
        <w:ind w:left="24" w:hanging="10"/>
        <w:rPr>
          <w:rFonts w:ascii="Arial" w:hAnsi="Arial" w:cs="Arial"/>
        </w:rPr>
      </w:pPr>
      <w:r w:rsidRPr="00415C8A">
        <w:rPr>
          <w:rFonts w:ascii="Arial" w:hAnsi="Arial" w:cs="Arial"/>
        </w:rPr>
        <w:t>Uzasadnienie sformułowane przez Komisję Konkursową:</w:t>
      </w:r>
    </w:p>
    <w:p w14:paraId="0DE118BA" w14:textId="6C2C0DBF" w:rsidR="00404C43" w:rsidRDefault="00415C8A">
      <w:pPr>
        <w:spacing w:after="35" w:line="265" w:lineRule="auto"/>
        <w:ind w:left="-5" w:firstLine="9"/>
        <w:jc w:val="both"/>
      </w:pPr>
      <w:r>
        <w:rPr>
          <w:sz w:val="24"/>
        </w:rPr>
        <w:t xml:space="preserve">Do konkursu na stanowisko adiunkta przystąpiło 4 kandydatów. Po zapoznaniu się </w:t>
      </w:r>
      <w:r w:rsidR="005F6CFB">
        <w:rPr>
          <w:sz w:val="24"/>
        </w:rPr>
        <w:t xml:space="preserve">                             </w:t>
      </w:r>
      <w:r>
        <w:rPr>
          <w:sz w:val="24"/>
        </w:rPr>
        <w:t>z dokumentacją konkursową i ocenie osiągnięć naukowych kandydatów, m.in. w aspekcie warsztatu badawczego, dorobku publikacyjnego, pracy w projektach badawczych oraz doświadczenia dydaktycznego, Komisja jednomyślnie uznała, że odpowiednią osobą do zatrudnienia na etacie adiunkta badawczo-dydaktycznego w Katedrze Biofizyki Molekularnej,</w:t>
      </w:r>
    </w:p>
    <w:p w14:paraId="0F7E5E02" w14:textId="77777777" w:rsidR="00404C43" w:rsidRDefault="00415C8A">
      <w:pPr>
        <w:spacing w:after="930" w:line="265" w:lineRule="auto"/>
        <w:ind w:left="-5" w:firstLine="9"/>
        <w:jc w:val="both"/>
      </w:pPr>
      <w:r>
        <w:rPr>
          <w:sz w:val="24"/>
        </w:rPr>
        <w:t xml:space="preserve">Wydziału Biologii i Ochrony Środowiska, Uniwersytetu Łódzkiego jest dr Anna </w:t>
      </w:r>
      <w:proofErr w:type="spellStart"/>
      <w:r>
        <w:rPr>
          <w:sz w:val="24"/>
        </w:rPr>
        <w:t>Selmi</w:t>
      </w:r>
      <w:proofErr w:type="spellEnd"/>
      <w:r>
        <w:rPr>
          <w:sz w:val="24"/>
        </w:rPr>
        <w:t>.</w:t>
      </w:r>
    </w:p>
    <w:p w14:paraId="7DE91C4F" w14:textId="77777777" w:rsidR="00404C43" w:rsidRDefault="00415C8A">
      <w:pPr>
        <w:spacing w:after="28"/>
        <w:ind w:left="5117"/>
      </w:pPr>
      <w:r>
        <w:rPr>
          <w:sz w:val="28"/>
        </w:rPr>
        <w:t>Prof. dr hab. Andrzej Kruk</w:t>
      </w:r>
    </w:p>
    <w:p w14:paraId="72EFFBA1" w14:textId="263E821F" w:rsidR="00404C43" w:rsidRDefault="00AE0999">
      <w:pPr>
        <w:spacing w:after="3"/>
        <w:ind w:left="5132" w:hanging="10"/>
      </w:pPr>
      <w:r>
        <w:rPr>
          <w:sz w:val="26"/>
        </w:rPr>
        <w:t>Przewodniczący Komisji Konkursowej</w:t>
      </w:r>
    </w:p>
    <w:sectPr w:rsidR="00404C43">
      <w:pgSz w:w="11920" w:h="16840"/>
      <w:pgMar w:top="1440" w:right="1445" w:bottom="1440" w:left="1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43"/>
    <w:rsid w:val="00404C43"/>
    <w:rsid w:val="00415C8A"/>
    <w:rsid w:val="005F6CFB"/>
    <w:rsid w:val="00704DCB"/>
    <w:rsid w:val="00A21D7A"/>
    <w:rsid w:val="00A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57EB"/>
  <w15:docId w15:val="{4CE38F59-0FD7-49B8-9F9E-36EEF7F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6</cp:revision>
  <dcterms:created xsi:type="dcterms:W3CDTF">2021-10-04T11:26:00Z</dcterms:created>
  <dcterms:modified xsi:type="dcterms:W3CDTF">2021-10-04T11:31:00Z</dcterms:modified>
</cp:coreProperties>
</file>